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40" w:lineRule="exact"/>
        <w:jc w:val="left"/>
        <w:rPr>
          <w:rFonts w:hint="default" w:ascii="宋体" w:hAnsi="宋体" w:eastAsia="宋体"/>
          <w:kern w:val="0"/>
          <w:sz w:val="24"/>
          <w:szCs w:val="20"/>
          <w:highlight w:val="yellow"/>
          <w:shd w:val="clear" w:color="auto" w:fill="FFFF00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证券</w:t>
      </w:r>
      <w:r>
        <w:rPr>
          <w:rFonts w:hint="eastAsia" w:ascii="宋体" w:hAnsi="宋体"/>
          <w:kern w:val="0"/>
          <w:sz w:val="24"/>
        </w:rPr>
        <w:t>代码：</w:t>
      </w:r>
      <w:r>
        <w:rPr>
          <w:rFonts w:ascii="宋体" w:hAnsi="宋体"/>
          <w:kern w:val="0"/>
          <w:sz w:val="24"/>
        </w:rPr>
        <w:t>0020</w:t>
      </w:r>
      <w:r>
        <w:rPr>
          <w:rFonts w:hint="eastAsia" w:ascii="宋体" w:hAnsi="宋体"/>
          <w:kern w:val="0"/>
          <w:sz w:val="24"/>
        </w:rPr>
        <w:t>43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证券</w:t>
      </w:r>
      <w:r>
        <w:rPr>
          <w:rFonts w:hint="eastAsia" w:ascii="宋体" w:hAnsi="宋体"/>
          <w:kern w:val="0"/>
          <w:sz w:val="24"/>
        </w:rPr>
        <w:t>简称：</w:t>
      </w:r>
      <w:r>
        <w:rPr>
          <w:rFonts w:hint="eastAsia" w:ascii="宋体" w:hAnsi="宋体"/>
          <w:color w:val="000000"/>
          <w:kern w:val="0"/>
          <w:sz w:val="24"/>
          <w:szCs w:val="32"/>
        </w:rPr>
        <w:t>兔宝宝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  公告</w:t>
      </w:r>
      <w:r>
        <w:rPr>
          <w:rFonts w:hint="eastAsia" w:ascii="宋体" w:hAnsi="宋体"/>
          <w:kern w:val="0"/>
          <w:sz w:val="24"/>
          <w:highlight w:val="none"/>
        </w:rPr>
        <w:t>编号：</w:t>
      </w:r>
      <w:r>
        <w:rPr>
          <w:rFonts w:hint="eastAsia" w:ascii="宋体" w:hAnsi="宋体"/>
          <w:kern w:val="0"/>
          <w:sz w:val="24"/>
          <w:highlight w:val="none"/>
          <w:lang w:val="en-US" w:eastAsia="zh-CN"/>
        </w:rPr>
        <w:t>2022-003</w:t>
      </w:r>
    </w:p>
    <w:p>
      <w:pPr>
        <w:autoSpaceDE w:val="0"/>
        <w:autoSpaceDN w:val="0"/>
        <w:adjustRightInd w:val="0"/>
        <w:spacing w:line="340" w:lineRule="exact"/>
        <w:rPr>
          <w:rFonts w:ascii="宋体" w:hAnsi="宋体"/>
          <w:b/>
          <w:bCs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40" w:lineRule="exact"/>
        <w:jc w:val="center"/>
        <w:rPr>
          <w:rFonts w:ascii="宋体" w:hAnsi="宋体"/>
          <w:b/>
          <w:bCs/>
          <w:color w:val="000000"/>
          <w:kern w:val="0"/>
          <w:sz w:val="3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</w:rPr>
        <w:t>德华兔宝宝装饰新材股份有限公司</w:t>
      </w:r>
    </w:p>
    <w:p>
      <w:pPr>
        <w:spacing w:beforeLines="50" w:line="400" w:lineRule="exact"/>
        <w:ind w:left="0" w:leftChars="0" w:firstLine="0" w:firstLineChars="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2"/>
        </w:rPr>
        <w:t>关于股东部分股份解除质押及</w:t>
      </w:r>
      <w:r>
        <w:rPr>
          <w:rFonts w:hint="eastAsia" w:ascii="宋体" w:hAnsi="宋体"/>
          <w:b/>
          <w:bCs/>
          <w:color w:val="000000"/>
          <w:kern w:val="0"/>
          <w:sz w:val="30"/>
          <w:szCs w:val="32"/>
          <w:lang w:val="en-US" w:eastAsia="zh-CN"/>
        </w:rPr>
        <w:t>再</w:t>
      </w:r>
      <w:r>
        <w:rPr>
          <w:rFonts w:hint="eastAsia" w:ascii="宋体" w:hAnsi="宋体"/>
          <w:b/>
          <w:bCs/>
          <w:color w:val="000000"/>
          <w:kern w:val="0"/>
          <w:sz w:val="30"/>
          <w:szCs w:val="32"/>
        </w:rPr>
        <w:t>质押的公告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Lines="50" w:line="360" w:lineRule="auto"/>
        <w:ind w:firstLine="480" w:firstLineChars="200"/>
        <w:textAlignment w:val="auto"/>
        <w:rPr>
          <w:sz w:val="24"/>
        </w:rPr>
      </w:pPr>
      <w:r>
        <w:rPr>
          <w:rFonts w:hint="eastAsia" w:cs="宋体"/>
          <w:sz w:val="24"/>
        </w:rPr>
        <w:t>本公司及董事会全体成员保证信息披露内容的真实、准确和完整，没有虚假记载、误导性陈述或重大遗漏。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德华兔宝宝装饰新材股份有限公司近日接到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控股股东德华集团控股股份有限公司（以下简称“德华集团”）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有关办理股权解除质押及</w:t>
      </w: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再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质押的通知，具体情况如下</w:t>
      </w:r>
      <w:r>
        <w:rPr>
          <w:rFonts w:hint="eastAsia" w:ascii="宋体" w:hAnsi="宋体"/>
          <w:color w:val="000000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股东股份解除质押及</w:t>
      </w:r>
      <w:r>
        <w:rPr>
          <w:rFonts w:hint="eastAsia" w:ascii="宋体" w:hAnsi="宋体" w:cs="宋体"/>
          <w:b/>
          <w:bCs/>
          <w:i w:val="0"/>
          <w:color w:val="000000"/>
          <w:sz w:val="24"/>
          <w:szCs w:val="24"/>
          <w:lang w:val="en-US" w:eastAsia="zh-CN"/>
        </w:rPr>
        <w:t>再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质押的基本情况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000000"/>
          <w:sz w:val="24"/>
        </w:rPr>
        <w:t>本次解除质押</w:t>
      </w:r>
      <w:r>
        <w:rPr>
          <w:rFonts w:hint="eastAsia" w:ascii="宋体" w:hAnsi="宋体" w:cs="宋体"/>
          <w:color w:val="000000"/>
          <w:sz w:val="24"/>
          <w:lang w:eastAsia="zh-CN"/>
        </w:rPr>
        <w:t>的</w:t>
      </w:r>
      <w:r>
        <w:rPr>
          <w:rFonts w:hint="eastAsia" w:ascii="宋体" w:hAnsi="宋体" w:cs="宋体"/>
          <w:color w:val="000000"/>
          <w:sz w:val="24"/>
        </w:rPr>
        <w:t xml:space="preserve">基本情况 </w:t>
      </w:r>
    </w:p>
    <w:tbl>
      <w:tblPr>
        <w:tblStyle w:val="4"/>
        <w:tblW w:w="0" w:type="auto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432"/>
        <w:gridCol w:w="1481"/>
        <w:gridCol w:w="958"/>
        <w:gridCol w:w="1050"/>
        <w:gridCol w:w="2077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是否为第一大股东及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一致行动人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本次解除质押股数(股)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原质押开始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质权人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本次解除质押占其所持股份比例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德华集团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30,000,000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2019-7-18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2022-1-7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中国银行股份有限公司德清支行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13.08%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cs="宋体"/>
          <w:i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、股东股份被质押基本情况</w:t>
      </w:r>
    </w:p>
    <w:tbl>
      <w:tblPr>
        <w:tblStyle w:val="4"/>
        <w:tblW w:w="0" w:type="auto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93"/>
        <w:gridCol w:w="1435"/>
        <w:gridCol w:w="887"/>
        <w:gridCol w:w="1309"/>
        <w:gridCol w:w="1652"/>
        <w:gridCol w:w="1246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股东名称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是否为第一大股东及一致行动人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质押股数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(股)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质押开始日期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押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到期日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质权人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本次质押占其所持股份比例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德华集团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-73" w:rightChars="-35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20,000,000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2022-1-11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至质权人申请解除质押为止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中国银行股份有限公司德清支行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8.72%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融资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360" w:lineRule="auto"/>
        <w:ind w:left="480" w:leftChars="0"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、股东股份累计被质押的情况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line="360" w:lineRule="auto"/>
        <w:ind w:firstLine="480" w:firstLineChars="200"/>
        <w:textAlignment w:val="auto"/>
        <w:rPr>
          <w:rStyle w:val="6"/>
          <w:rFonts w:hint="eastAsia"/>
        </w:rPr>
      </w:pPr>
      <w:r>
        <w:rPr>
          <w:rStyle w:val="6"/>
          <w:rFonts w:hint="eastAsia"/>
        </w:rPr>
        <w:t>截至本公告日</w:t>
      </w:r>
      <w:r>
        <w:rPr>
          <w:rStyle w:val="6"/>
          <w:rFonts w:hint="eastAsia"/>
          <w:lang w:val="en-US" w:eastAsia="zh-CN"/>
        </w:rPr>
        <w:t>德华集团</w:t>
      </w:r>
      <w:r>
        <w:rPr>
          <w:rStyle w:val="6"/>
          <w:rFonts w:hint="eastAsia"/>
        </w:rPr>
        <w:t>直接持有本公司股份</w:t>
      </w:r>
      <w:r>
        <w:rPr>
          <w:rStyle w:val="6"/>
          <w:rFonts w:hint="eastAsia"/>
          <w:lang w:val="en-US" w:eastAsia="zh-CN"/>
        </w:rPr>
        <w:t>229,344,885</w:t>
      </w:r>
      <w:r>
        <w:rPr>
          <w:rStyle w:val="6"/>
          <w:rFonts w:hint="eastAsia"/>
        </w:rPr>
        <w:t>股，占公司总股本</w:t>
      </w:r>
      <w:r>
        <w:rPr>
          <w:rStyle w:val="6"/>
          <w:rFonts w:hint="eastAsia"/>
          <w:lang w:val="en-US" w:eastAsia="zh-CN"/>
        </w:rPr>
        <w:t>30.83</w:t>
      </w:r>
      <w:r>
        <w:rPr>
          <w:rStyle w:val="6"/>
          <w:rFonts w:hint="eastAsia"/>
        </w:rPr>
        <w:t>%，</w:t>
      </w:r>
      <w:r>
        <w:rPr>
          <w:rStyle w:val="6"/>
          <w:rFonts w:hint="eastAsia"/>
          <w:lang w:val="en-US" w:eastAsia="zh-CN"/>
        </w:rPr>
        <w:t>德华集团</w:t>
      </w:r>
      <w:r>
        <w:rPr>
          <w:rStyle w:val="6"/>
          <w:rFonts w:hint="eastAsia"/>
        </w:rPr>
        <w:t>累计质押股份共</w:t>
      </w:r>
      <w:r>
        <w:rPr>
          <w:rStyle w:val="6"/>
          <w:rFonts w:hint="eastAsia"/>
          <w:lang w:val="en-US" w:eastAsia="zh-CN"/>
        </w:rPr>
        <w:t>131,000,000</w:t>
      </w:r>
      <w:r>
        <w:rPr>
          <w:rStyle w:val="6"/>
          <w:rFonts w:hint="eastAsia"/>
        </w:rPr>
        <w:t>股，占其所持股份总数的</w:t>
      </w:r>
      <w:r>
        <w:rPr>
          <w:rStyle w:val="6"/>
          <w:rFonts w:hint="eastAsia"/>
          <w:lang w:val="en-US" w:eastAsia="zh-CN"/>
        </w:rPr>
        <w:t>57.12</w:t>
      </w:r>
      <w:r>
        <w:rPr>
          <w:rStyle w:val="6"/>
          <w:rFonts w:hint="eastAsia"/>
        </w:rPr>
        <w:t>%，占公司股份总数的</w:t>
      </w:r>
      <w:r>
        <w:rPr>
          <w:rStyle w:val="6"/>
          <w:rFonts w:hint="eastAsia"/>
          <w:lang w:val="en-US" w:eastAsia="zh-CN"/>
        </w:rPr>
        <w:t>17.61</w:t>
      </w:r>
      <w:r>
        <w:rPr>
          <w:rStyle w:val="6"/>
          <w:rFonts w:hint="eastAsia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Style w:val="6"/>
          <w:rFonts w:hint="eastAsia"/>
        </w:rPr>
      </w:pPr>
      <w:r>
        <w:rPr>
          <w:rStyle w:val="6"/>
          <w:rFonts w:hint="eastAsia"/>
          <w:lang w:val="en-US" w:eastAsia="zh-CN"/>
        </w:rPr>
        <w:t>德华集团及其一致行动人合计</w:t>
      </w:r>
      <w:r>
        <w:rPr>
          <w:rStyle w:val="6"/>
          <w:rFonts w:hint="eastAsia"/>
        </w:rPr>
        <w:t>持有公司</w:t>
      </w:r>
      <w:r>
        <w:rPr>
          <w:rStyle w:val="6"/>
          <w:rFonts w:hint="eastAsia"/>
          <w:lang w:val="en-US" w:eastAsia="zh-CN"/>
        </w:rPr>
        <w:t>股份300,483,097</w:t>
      </w:r>
      <w:r>
        <w:rPr>
          <w:rStyle w:val="6"/>
          <w:rFonts w:hint="eastAsia"/>
        </w:rPr>
        <w:t>股</w:t>
      </w:r>
      <w:r>
        <w:rPr>
          <w:rStyle w:val="6"/>
          <w:rFonts w:hint="eastAsia"/>
          <w:lang w:eastAsia="zh-CN"/>
        </w:rPr>
        <w:t>，</w:t>
      </w:r>
      <w:r>
        <w:rPr>
          <w:rStyle w:val="6"/>
          <w:rFonts w:hint="eastAsia"/>
        </w:rPr>
        <w:t>占公司股份总数</w:t>
      </w:r>
      <w:r>
        <w:rPr>
          <w:rStyle w:val="6"/>
          <w:rFonts w:hint="eastAsia"/>
          <w:lang w:val="en-US" w:eastAsia="zh-CN"/>
        </w:rPr>
        <w:t>的40.39</w:t>
      </w:r>
      <w:r>
        <w:rPr>
          <w:rStyle w:val="6"/>
          <w:rFonts w:hint="eastAsia"/>
        </w:rPr>
        <w:t>%</w:t>
      </w:r>
      <w:r>
        <w:rPr>
          <w:rStyle w:val="6"/>
          <w:rFonts w:hint="eastAsia"/>
          <w:lang w:eastAsia="zh-CN"/>
        </w:rPr>
        <w:t>；</w:t>
      </w:r>
      <w:r>
        <w:rPr>
          <w:rStyle w:val="6"/>
          <w:rFonts w:hint="eastAsia"/>
          <w:lang w:val="en-US" w:eastAsia="zh-CN"/>
        </w:rPr>
        <w:t>累计</w:t>
      </w:r>
      <w:r>
        <w:rPr>
          <w:rStyle w:val="6"/>
          <w:rFonts w:hint="eastAsia"/>
        </w:rPr>
        <w:t>已质押股份共</w:t>
      </w:r>
      <w:r>
        <w:rPr>
          <w:rStyle w:val="6"/>
          <w:rFonts w:hint="eastAsia"/>
          <w:lang w:val="en-US" w:eastAsia="zh-CN"/>
        </w:rPr>
        <w:t>131,000,000</w:t>
      </w:r>
      <w:r>
        <w:rPr>
          <w:rStyle w:val="6"/>
          <w:rFonts w:hint="eastAsia"/>
        </w:rPr>
        <w:t>股，占其所持股份总数的</w:t>
      </w:r>
      <w:r>
        <w:rPr>
          <w:rStyle w:val="6"/>
          <w:rFonts w:hint="eastAsia"/>
          <w:lang w:val="en-US" w:eastAsia="zh-CN"/>
        </w:rPr>
        <w:t>43.60</w:t>
      </w:r>
      <w:r>
        <w:rPr>
          <w:rStyle w:val="6"/>
          <w:rFonts w:hint="eastAsia"/>
        </w:rPr>
        <w:t>%</w:t>
      </w:r>
      <w:r>
        <w:rPr>
          <w:rStyle w:val="6"/>
          <w:rFonts w:hint="eastAsia"/>
          <w:lang w:eastAsia="zh-CN"/>
        </w:rPr>
        <w:t>，</w:t>
      </w:r>
      <w:r>
        <w:rPr>
          <w:rStyle w:val="6"/>
          <w:rFonts w:hint="eastAsia"/>
        </w:rPr>
        <w:t>占公司股份总数的</w:t>
      </w:r>
      <w:r>
        <w:rPr>
          <w:rStyle w:val="6"/>
          <w:rFonts w:hint="eastAsia"/>
          <w:lang w:val="en-US" w:eastAsia="zh-CN"/>
        </w:rPr>
        <w:t>17.61</w:t>
      </w:r>
      <w:r>
        <w:rPr>
          <w:rStyle w:val="6"/>
          <w:rFonts w:hint="eastAsia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Lines="50" w:afterAutospacing="0" w:line="360" w:lineRule="auto"/>
        <w:ind w:firstLine="482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三</w:t>
      </w:r>
      <w:r>
        <w:rPr>
          <w:rFonts w:hint="eastAsia" w:ascii="宋体" w:hAnsi="宋体" w:cs="宋体"/>
          <w:b/>
          <w:bCs/>
          <w:color w:val="000000"/>
          <w:sz w:val="24"/>
        </w:rPr>
        <w:t>、备查文件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line="360" w:lineRule="auto"/>
        <w:ind w:firstLine="480" w:firstLineChars="200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1、中国证券登记结算有限责任公司股份冻结明细；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2、中国证券登记结算有限责任公司提供的解除质押及质押登记证明。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right"/>
        <w:textAlignment w:val="auto"/>
        <w:rPr>
          <w:rFonts w:hint="eastAsia" w:ascii="宋体" w:hAnsi="宋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right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德华兔宝宝装饰新材股份有限公司</w:t>
      </w:r>
    </w:p>
    <w:p>
      <w:pPr>
        <w:keepNext w:val="0"/>
        <w:keepLines w:val="0"/>
        <w:pageBreakBefore w:val="0"/>
        <w:tabs>
          <w:tab w:val="left" w:pos="6735"/>
          <w:tab w:val="right" w:pos="89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       董 事</w:t>
      </w:r>
      <w:r>
        <w:rPr>
          <w:rFonts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会</w:t>
      </w:r>
    </w:p>
    <w:p>
      <w:pPr>
        <w:keepNext w:val="0"/>
        <w:keepLines w:val="0"/>
        <w:pageBreakBefore w:val="0"/>
        <w:tabs>
          <w:tab w:val="left" w:pos="6555"/>
          <w:tab w:val="left" w:pos="6870"/>
          <w:tab w:val="left" w:pos="6945"/>
          <w:tab w:val="right" w:pos="895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</w:pPr>
      <w:r>
        <w:rPr>
          <w:rFonts w:hint="eastAsia" w:ascii="宋体" w:hAnsi="宋体"/>
          <w:color w:val="000000"/>
          <w:kern w:val="0"/>
          <w:sz w:val="24"/>
        </w:rPr>
        <w:t xml:space="preserve">                                                     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 xml:space="preserve">  </w:t>
      </w:r>
      <w:r>
        <w:rPr>
          <w:rFonts w:hint="eastAsia" w:ascii="宋体" w:hAnsi="宋体"/>
          <w:kern w:val="0"/>
          <w:sz w:val="24"/>
          <w:lang w:val="en-US" w:eastAsia="zh-CN"/>
        </w:rPr>
        <w:t>2022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hint="eastAsia" w:ascii="宋体" w:hAnsi="宋体"/>
          <w:kern w:val="0"/>
          <w:sz w:val="24"/>
          <w:lang w:val="en-US" w:eastAsia="zh-CN"/>
        </w:rPr>
        <w:t>1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hint="eastAsia" w:ascii="宋体" w:hAnsi="宋体"/>
          <w:kern w:val="0"/>
          <w:sz w:val="24"/>
          <w:lang w:val="en-US" w:eastAsia="zh-CN"/>
        </w:rPr>
        <w:t>13</w:t>
      </w:r>
      <w:r>
        <w:rPr>
          <w:rFonts w:hint="eastAsia" w:ascii="宋体" w:hAnsi="宋体"/>
          <w:kern w:val="0"/>
          <w:sz w:val="24"/>
        </w:rPr>
        <w:t>日</w:t>
      </w:r>
    </w:p>
    <w:sectPr>
      <w:pgSz w:w="11906" w:h="16838"/>
      <w:pgMar w:top="1020" w:right="1304" w:bottom="1020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B1089"/>
    <w:multiLevelType w:val="singleLevel"/>
    <w:tmpl w:val="57EB1089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1A9F"/>
    <w:rsid w:val="000774CC"/>
    <w:rsid w:val="00171F64"/>
    <w:rsid w:val="002671D8"/>
    <w:rsid w:val="003875E4"/>
    <w:rsid w:val="00562B47"/>
    <w:rsid w:val="005C1EC3"/>
    <w:rsid w:val="006519EE"/>
    <w:rsid w:val="00895177"/>
    <w:rsid w:val="00974055"/>
    <w:rsid w:val="00D4477B"/>
    <w:rsid w:val="00E3178E"/>
    <w:rsid w:val="03077D6B"/>
    <w:rsid w:val="0563655A"/>
    <w:rsid w:val="06A76ECB"/>
    <w:rsid w:val="0813010A"/>
    <w:rsid w:val="0A3B6EEE"/>
    <w:rsid w:val="0A580725"/>
    <w:rsid w:val="0B1A57E5"/>
    <w:rsid w:val="0B3152E0"/>
    <w:rsid w:val="0C4B34A6"/>
    <w:rsid w:val="0FFF5B8B"/>
    <w:rsid w:val="102D77BD"/>
    <w:rsid w:val="128B03D1"/>
    <w:rsid w:val="13987D5C"/>
    <w:rsid w:val="191A0B8B"/>
    <w:rsid w:val="199126CD"/>
    <w:rsid w:val="1C270A24"/>
    <w:rsid w:val="1C475AFE"/>
    <w:rsid w:val="1F744C13"/>
    <w:rsid w:val="206719D7"/>
    <w:rsid w:val="223460BB"/>
    <w:rsid w:val="223E29A8"/>
    <w:rsid w:val="22690C10"/>
    <w:rsid w:val="22B40110"/>
    <w:rsid w:val="27F42BCB"/>
    <w:rsid w:val="28566FCE"/>
    <w:rsid w:val="2A024132"/>
    <w:rsid w:val="2B64691B"/>
    <w:rsid w:val="2CE4632B"/>
    <w:rsid w:val="2EBC3EC8"/>
    <w:rsid w:val="2F9D5B38"/>
    <w:rsid w:val="329024E2"/>
    <w:rsid w:val="32DA7EB5"/>
    <w:rsid w:val="32E71FB4"/>
    <w:rsid w:val="36854B8F"/>
    <w:rsid w:val="36D56E7D"/>
    <w:rsid w:val="38014963"/>
    <w:rsid w:val="38596EE7"/>
    <w:rsid w:val="388A46FB"/>
    <w:rsid w:val="39BD0165"/>
    <w:rsid w:val="3A1A73B4"/>
    <w:rsid w:val="3E214C1F"/>
    <w:rsid w:val="3E84111E"/>
    <w:rsid w:val="41897873"/>
    <w:rsid w:val="42B73774"/>
    <w:rsid w:val="433A05C3"/>
    <w:rsid w:val="43C969D8"/>
    <w:rsid w:val="46CF4DFC"/>
    <w:rsid w:val="47FE2C1C"/>
    <w:rsid w:val="4C3173E4"/>
    <w:rsid w:val="4C8A2366"/>
    <w:rsid w:val="4DEF4F7B"/>
    <w:rsid w:val="509D1F2E"/>
    <w:rsid w:val="51E44899"/>
    <w:rsid w:val="54300B1D"/>
    <w:rsid w:val="57175570"/>
    <w:rsid w:val="59ED1C9E"/>
    <w:rsid w:val="59F95400"/>
    <w:rsid w:val="5A3A7451"/>
    <w:rsid w:val="5B3A6899"/>
    <w:rsid w:val="5B4C34F6"/>
    <w:rsid w:val="5B7014ED"/>
    <w:rsid w:val="5C5325B2"/>
    <w:rsid w:val="5D23010C"/>
    <w:rsid w:val="5DE149AB"/>
    <w:rsid w:val="5FDE5C30"/>
    <w:rsid w:val="612C62BF"/>
    <w:rsid w:val="62D353EF"/>
    <w:rsid w:val="63C513A6"/>
    <w:rsid w:val="65464026"/>
    <w:rsid w:val="662836C6"/>
    <w:rsid w:val="66A83C42"/>
    <w:rsid w:val="68FB79A4"/>
    <w:rsid w:val="6ABA0187"/>
    <w:rsid w:val="6BC71A9F"/>
    <w:rsid w:val="6C0F1386"/>
    <w:rsid w:val="6C322CB3"/>
    <w:rsid w:val="6D535020"/>
    <w:rsid w:val="711B06D4"/>
    <w:rsid w:val="7386467D"/>
    <w:rsid w:val="752806B5"/>
    <w:rsid w:val="77D87267"/>
    <w:rsid w:val="77FE3795"/>
    <w:rsid w:val="7BA33437"/>
    <w:rsid w:val="7C850139"/>
    <w:rsid w:val="7DA565CD"/>
    <w:rsid w:val="7DC2091E"/>
    <w:rsid w:val="7F3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fontstyle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8">
    <w:name w:val="fontstyle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132</Words>
  <Characters>756</Characters>
  <Lines>6</Lines>
  <Paragraphs>1</Paragraphs>
  <TotalTime>1</TotalTime>
  <ScaleCrop>false</ScaleCrop>
  <LinksUpToDate>false</LinksUpToDate>
  <CharactersWithSpaces>887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2018-06-29T01:36:00Z</dcterms:created>
  <dc:creator>白首、不相离</dc:creator>
  <cp:lastModifiedBy>沈煜</cp:lastModifiedBy>
  <dcterms:modified xsi:type="dcterms:W3CDTF">2022-01-12T07:39:47Z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3340476FED41432CBFF8874FD8026BEC</vt:lpwstr>
  </property>
</Properties>
</file>