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ind w:firstLine="0" w:firstLineChars="0"/>
        <w:jc w:val="left"/>
        <w:rPr>
          <w:rStyle w:val="6"/>
          <w:rFonts w:hint="default" w:ascii="宋体" w:hAnsi="宋体" w:eastAsiaTheme="minorEastAsia"/>
          <w:color w:val="000000"/>
          <w:sz w:val="24"/>
          <w:shd w:val="clear" w:fill="FFFF00"/>
          <w:lang w:val="en-US" w:eastAsia="zh-CN"/>
        </w:rPr>
      </w:pPr>
      <w:r>
        <w:rPr>
          <w:rFonts w:hint="eastAsia" w:ascii="宋体" w:hAnsi="宋体" w:eastAsia="宋体" w:cs="宋体"/>
          <w:sz w:val="24"/>
          <w:szCs w:val="24"/>
        </w:rPr>
        <w:t>股票代码：002043           股票简称：兔宝宝            公告编号：</w:t>
      </w:r>
      <w:r>
        <w:rPr>
          <w:rStyle w:val="6"/>
          <w:rFonts w:hint="eastAsia" w:ascii="宋体" w:hAnsi="宋体" w:eastAsia="宋体"/>
          <w:color w:val="000000"/>
          <w:sz w:val="24"/>
          <w:lang w:val="en-US" w:eastAsia="zh-CN"/>
        </w:rPr>
        <w:t>2021</w:t>
      </w:r>
      <w:r>
        <w:rPr>
          <w:rStyle w:val="6"/>
          <w:rFonts w:hint="eastAsia" w:ascii="宋体" w:hAnsi="宋体"/>
          <w:color w:val="000000"/>
          <w:sz w:val="24"/>
          <w:shd w:val="clear"/>
        </w:rPr>
        <w:t>-</w:t>
      </w:r>
      <w:r>
        <w:rPr>
          <w:rStyle w:val="6"/>
          <w:rFonts w:hint="eastAsia" w:ascii="宋体" w:hAnsi="宋体"/>
          <w:color w:val="000000"/>
          <w:sz w:val="24"/>
          <w:shd w:val="clear"/>
          <w:lang w:val="en-US" w:eastAsia="zh-CN"/>
        </w:rPr>
        <w:t>003</w:t>
      </w:r>
    </w:p>
    <w:p>
      <w:pPr>
        <w:spacing w:line="300" w:lineRule="exact"/>
        <w:ind w:firstLine="422"/>
        <w:jc w:val="center"/>
        <w:rPr>
          <w:rFonts w:ascii="Arial" w:hAnsi="Arial" w:cs="Arial"/>
          <w:b/>
          <w:szCs w:val="21"/>
        </w:rPr>
      </w:pPr>
    </w:p>
    <w:p>
      <w:pPr>
        <w:spacing w:line="420" w:lineRule="exact"/>
        <w:ind w:firstLine="602"/>
        <w:jc w:val="center"/>
        <w:rPr>
          <w:rFonts w:ascii="宋体" w:hAnsi="宋体" w:eastAsia="宋体" w:cs="宋体"/>
          <w:b/>
          <w:bCs/>
          <w:sz w:val="30"/>
          <w:szCs w:val="30"/>
        </w:rPr>
      </w:pPr>
      <w:r>
        <w:rPr>
          <w:rFonts w:hint="eastAsia" w:ascii="宋体" w:hAnsi="宋体" w:eastAsia="宋体" w:cs="宋体"/>
          <w:b/>
          <w:bCs/>
          <w:sz w:val="30"/>
          <w:szCs w:val="30"/>
        </w:rPr>
        <w:t>德华兔宝宝装饰新材股份有限公司</w:t>
      </w:r>
    </w:p>
    <w:p>
      <w:pPr>
        <w:spacing w:line="420" w:lineRule="exact"/>
        <w:ind w:firstLine="602"/>
        <w:jc w:val="center"/>
        <w:rPr>
          <w:rFonts w:ascii="黑体" w:hAnsi="黑体" w:eastAsia="黑体" w:cs="Arial"/>
          <w:sz w:val="30"/>
          <w:szCs w:val="30"/>
        </w:rPr>
      </w:pPr>
      <w:r>
        <w:rPr>
          <w:rFonts w:hint="eastAsia" w:ascii="宋体" w:hAnsi="宋体" w:eastAsia="宋体" w:cs="宋体"/>
          <w:b/>
          <w:bCs/>
          <w:sz w:val="30"/>
          <w:szCs w:val="30"/>
        </w:rPr>
        <w:t>关于回购股份的债权人通知公告</w:t>
      </w:r>
    </w:p>
    <w:p>
      <w:pPr>
        <w:spacing w:beforeLines="50" w:line="360" w:lineRule="auto"/>
        <w:ind w:firstLine="480"/>
        <w:rPr>
          <w:rFonts w:ascii="宋体" w:hAnsi="宋体" w:eastAsia="宋体"/>
          <w:bCs/>
          <w:sz w:val="24"/>
          <w:szCs w:val="24"/>
        </w:rPr>
      </w:pPr>
      <w:r>
        <w:rPr>
          <w:rFonts w:ascii="宋体" w:hAnsi="宋体" w:eastAsia="宋体"/>
          <w:bCs/>
          <w:sz w:val="24"/>
          <w:szCs w:val="24"/>
        </w:rPr>
        <w:t>本公司及董事会全体成员保证信息披露内容的真实、准确和完整，没有虚假记载、误导性陈述或重大遗漏</w:t>
      </w:r>
      <w:r>
        <w:rPr>
          <w:rFonts w:hint="eastAsia" w:ascii="宋体" w:hAnsi="宋体" w:eastAsia="宋体"/>
          <w:bCs/>
          <w:sz w:val="24"/>
          <w:szCs w:val="24"/>
        </w:rPr>
        <w:t>。</w:t>
      </w:r>
    </w:p>
    <w:p>
      <w:pPr>
        <w:spacing w:beforeLines="50" w:line="360" w:lineRule="auto"/>
        <w:ind w:firstLine="480"/>
        <w:rPr>
          <w:rFonts w:ascii="宋体" w:hAnsi="宋体" w:eastAsia="宋体" w:cs="宋体"/>
          <w:color w:val="000000"/>
          <w:sz w:val="24"/>
          <w:szCs w:val="24"/>
        </w:rPr>
      </w:pPr>
      <w:r>
        <w:rPr>
          <w:rFonts w:hint="eastAsia" w:ascii="宋体" w:hAnsi="宋体" w:eastAsia="宋体" w:cs="宋体"/>
          <w:color w:val="000000"/>
          <w:sz w:val="24"/>
          <w:szCs w:val="24"/>
        </w:rPr>
        <w:t>德华兔宝宝装饰新材股份有限公司（以下简称“公司”）于</w:t>
      </w:r>
      <w:r>
        <w:rPr>
          <w:rFonts w:hint="eastAsia" w:ascii="宋体" w:hAnsi="宋体" w:eastAsia="宋体" w:cs="宋体"/>
          <w:color w:val="000000"/>
          <w:sz w:val="24"/>
          <w:szCs w:val="24"/>
          <w:lang w:val="en-US" w:eastAsia="zh-CN"/>
        </w:rPr>
        <w:t>2021</w:t>
      </w:r>
      <w:r>
        <w:rPr>
          <w:rFonts w:hint="eastAsia" w:ascii="宋体" w:hAnsi="宋体" w:eastAsia="宋体" w:cs="宋体"/>
          <w:color w:val="000000"/>
          <w:sz w:val="24"/>
          <w:szCs w:val="24"/>
        </w:rPr>
        <w:t>年</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月</w:t>
      </w:r>
      <w:r>
        <w:rPr>
          <w:rFonts w:hint="eastAsia" w:ascii="宋体" w:hAnsi="宋体" w:eastAsia="宋体" w:cs="宋体"/>
          <w:color w:val="000000"/>
          <w:sz w:val="24"/>
          <w:szCs w:val="24"/>
          <w:lang w:val="en-US" w:eastAsia="zh-CN"/>
        </w:rPr>
        <w:t>8日</w:t>
      </w:r>
      <w:r>
        <w:rPr>
          <w:rFonts w:hint="eastAsia" w:ascii="宋体" w:hAnsi="宋体" w:eastAsia="宋体" w:cs="宋体"/>
          <w:color w:val="000000"/>
          <w:sz w:val="24"/>
          <w:szCs w:val="24"/>
        </w:rPr>
        <w:t>召开公司</w:t>
      </w:r>
      <w:r>
        <w:rPr>
          <w:rFonts w:hint="eastAsia" w:ascii="宋体" w:hAnsi="宋体" w:eastAsia="宋体" w:cs="宋体"/>
          <w:color w:val="000000"/>
          <w:sz w:val="24"/>
          <w:szCs w:val="24"/>
          <w:lang w:val="en-US" w:eastAsia="zh-CN"/>
        </w:rPr>
        <w:t>2021</w:t>
      </w:r>
      <w:r>
        <w:rPr>
          <w:rFonts w:hint="eastAsia" w:ascii="宋体" w:hAnsi="宋体" w:eastAsia="宋体" w:cs="宋体"/>
          <w:color w:val="000000"/>
          <w:sz w:val="24"/>
          <w:szCs w:val="24"/>
        </w:rPr>
        <w:t>年第一次临时股东大会，审议通过了</w:t>
      </w:r>
      <w:r>
        <w:rPr>
          <w:rFonts w:hint="eastAsia" w:ascii="宋体" w:hAnsi="宋体" w:eastAsia="宋体" w:cs="宋体"/>
          <w:sz w:val="24"/>
          <w:szCs w:val="24"/>
          <w:highlight w:val="none"/>
        </w:rPr>
        <w:t>《关于回购公司股份方案的议案》</w:t>
      </w:r>
      <w:r>
        <w:rPr>
          <w:rFonts w:hint="eastAsia" w:ascii="宋体" w:hAnsi="宋体" w:eastAsia="宋体" w:cs="宋体"/>
          <w:color w:val="000000"/>
          <w:sz w:val="24"/>
          <w:szCs w:val="24"/>
        </w:rPr>
        <w:t>，内容详见本公司</w:t>
      </w:r>
      <w:r>
        <w:rPr>
          <w:rFonts w:hint="eastAsia" w:ascii="宋体" w:hAnsi="宋体" w:eastAsia="宋体" w:cs="宋体"/>
          <w:sz w:val="24"/>
          <w:lang w:val="en-US" w:eastAsia="zh-CN"/>
        </w:rPr>
        <w:t>2020</w:t>
      </w:r>
      <w:r>
        <w:rPr>
          <w:rFonts w:hint="eastAsia" w:ascii="宋体" w:hAnsi="宋体" w:eastAsia="宋体" w:cs="宋体"/>
          <w:sz w:val="24"/>
        </w:rPr>
        <w:t>年</w:t>
      </w:r>
      <w:r>
        <w:rPr>
          <w:rFonts w:hint="eastAsia" w:ascii="宋体" w:hAnsi="宋体" w:eastAsia="宋体" w:cs="宋体"/>
          <w:sz w:val="24"/>
          <w:lang w:val="en-US" w:eastAsia="zh-CN"/>
        </w:rPr>
        <w:t>12</w:t>
      </w:r>
      <w:r>
        <w:rPr>
          <w:rFonts w:hint="eastAsia" w:ascii="宋体" w:hAnsi="宋体" w:eastAsia="宋体" w:cs="宋体"/>
          <w:sz w:val="24"/>
        </w:rPr>
        <w:t>月</w:t>
      </w:r>
      <w:r>
        <w:rPr>
          <w:rFonts w:hint="eastAsia" w:ascii="宋体" w:hAnsi="宋体" w:eastAsia="宋体" w:cs="宋体"/>
          <w:sz w:val="24"/>
          <w:lang w:val="en-US" w:eastAsia="zh-CN"/>
        </w:rPr>
        <w:t>24</w:t>
      </w:r>
      <w:r>
        <w:rPr>
          <w:rFonts w:hint="eastAsia" w:ascii="宋体" w:hAnsi="宋体" w:eastAsia="宋体" w:cs="宋体"/>
          <w:sz w:val="24"/>
        </w:rPr>
        <w:t>日</w:t>
      </w:r>
      <w:r>
        <w:rPr>
          <w:rFonts w:hint="eastAsia" w:ascii="宋体" w:hAnsi="宋体" w:eastAsia="宋体" w:cs="宋体"/>
          <w:sz w:val="24"/>
          <w:lang w:eastAsia="zh-CN"/>
        </w:rPr>
        <w:t>、</w:t>
      </w:r>
      <w:r>
        <w:rPr>
          <w:rFonts w:hint="eastAsia" w:ascii="宋体" w:hAnsi="宋体" w:eastAsia="宋体" w:cs="宋体"/>
          <w:sz w:val="24"/>
          <w:lang w:val="en-US" w:eastAsia="zh-CN"/>
        </w:rPr>
        <w:t>2021年1月9日</w:t>
      </w:r>
      <w:r>
        <w:rPr>
          <w:rFonts w:hint="eastAsia" w:ascii="宋体" w:hAnsi="宋体" w:eastAsia="宋体" w:cs="宋体"/>
          <w:color w:val="000000"/>
          <w:sz w:val="24"/>
          <w:szCs w:val="24"/>
        </w:rPr>
        <w:t>于巨潮资讯网（ www.cninfo.com.cn）披露的公告《兔宝宝：</w:t>
      </w:r>
      <w:r>
        <w:rPr>
          <w:rFonts w:hint="eastAsia" w:ascii="宋体" w:hAnsi="宋体" w:eastAsia="宋体" w:cs="宋体"/>
          <w:color w:val="000000"/>
          <w:sz w:val="24"/>
          <w:szCs w:val="24"/>
          <w:lang w:val="en-US" w:eastAsia="zh-CN"/>
        </w:rPr>
        <w:t>关于回购公司股份方案的</w:t>
      </w:r>
      <w:r>
        <w:rPr>
          <w:rFonts w:hint="eastAsia" w:ascii="宋体" w:hAnsi="宋体" w:eastAsia="宋体" w:cs="宋体"/>
          <w:color w:val="000000"/>
          <w:sz w:val="24"/>
          <w:szCs w:val="24"/>
        </w:rPr>
        <w:t>公告》（公告编号：</w:t>
      </w:r>
      <w:r>
        <w:rPr>
          <w:rFonts w:hint="eastAsia" w:ascii="宋体" w:hAnsi="宋体" w:eastAsia="宋体" w:cs="宋体"/>
          <w:color w:val="000000"/>
          <w:sz w:val="24"/>
          <w:szCs w:val="24"/>
          <w:lang w:val="en-US" w:eastAsia="zh-CN"/>
        </w:rPr>
        <w:t>2020-059</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兔宝宝：2021年第一次临时股东大会的决议公告</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（公告编号：</w:t>
      </w:r>
      <w:r>
        <w:rPr>
          <w:rFonts w:hint="eastAsia" w:ascii="宋体" w:hAnsi="宋体" w:eastAsia="宋体" w:cs="宋体"/>
          <w:color w:val="000000"/>
          <w:sz w:val="24"/>
          <w:szCs w:val="24"/>
          <w:lang w:val="en-US" w:eastAsia="zh-CN"/>
        </w:rPr>
        <w:t>2021-002</w:t>
      </w:r>
      <w:r>
        <w:rPr>
          <w:rFonts w:hint="eastAsia" w:ascii="宋体" w:hAnsi="宋体" w:eastAsia="宋体" w:cs="宋体"/>
          <w:color w:val="000000"/>
          <w:sz w:val="24"/>
          <w:szCs w:val="24"/>
        </w:rPr>
        <w:t>）。</w:t>
      </w:r>
    </w:p>
    <w:p>
      <w:pPr>
        <w:spacing w:line="360" w:lineRule="auto"/>
        <w:ind w:firstLine="480"/>
        <w:rPr>
          <w:rFonts w:ascii="宋体" w:hAnsi="宋体" w:eastAsia="宋体" w:cs="宋体"/>
          <w:sz w:val="24"/>
          <w:szCs w:val="24"/>
        </w:rPr>
      </w:pPr>
      <w:r>
        <w:rPr>
          <w:rFonts w:hint="eastAsia" w:ascii="宋体" w:hAnsi="宋体" w:eastAsia="宋体" w:cs="宋体"/>
          <w:color w:val="000000"/>
          <w:sz w:val="24"/>
          <w:szCs w:val="24"/>
        </w:rPr>
        <w:t>根据回购方案，</w:t>
      </w:r>
      <w:r>
        <w:rPr>
          <w:rFonts w:hint="eastAsia" w:ascii="宋体" w:hAnsi="宋体"/>
          <w:bCs/>
          <w:sz w:val="24"/>
          <w:highlight w:val="none"/>
        </w:rPr>
        <w:t>公司使用自有资金以集中竞价交易方式回购公司股份，回购资金总额不低于人民币</w:t>
      </w:r>
      <w:r>
        <w:rPr>
          <w:rFonts w:hint="eastAsia" w:ascii="宋体" w:hAnsi="宋体"/>
          <w:bCs/>
          <w:sz w:val="24"/>
          <w:highlight w:val="none"/>
          <w:lang w:val="en-US" w:eastAsia="zh-CN"/>
        </w:rPr>
        <w:t>1.5</w:t>
      </w:r>
      <w:r>
        <w:rPr>
          <w:rFonts w:hint="eastAsia" w:ascii="宋体" w:hAnsi="宋体"/>
          <w:bCs/>
          <w:sz w:val="24"/>
          <w:highlight w:val="none"/>
        </w:rPr>
        <w:t>亿元（含）且不超过人民币</w:t>
      </w:r>
      <w:r>
        <w:rPr>
          <w:rFonts w:hint="eastAsia" w:ascii="宋体" w:hAnsi="宋体"/>
          <w:bCs/>
          <w:sz w:val="24"/>
          <w:highlight w:val="none"/>
          <w:lang w:val="en-US" w:eastAsia="zh-CN"/>
        </w:rPr>
        <w:t>3</w:t>
      </w:r>
      <w:r>
        <w:rPr>
          <w:rFonts w:hint="eastAsia" w:ascii="宋体" w:hAnsi="宋体"/>
          <w:bCs/>
          <w:sz w:val="24"/>
          <w:highlight w:val="none"/>
        </w:rPr>
        <w:t>亿元（含）</w:t>
      </w:r>
      <w:r>
        <w:rPr>
          <w:rFonts w:hint="eastAsia" w:ascii="宋体" w:hAnsi="宋体"/>
          <w:bCs/>
          <w:sz w:val="24"/>
        </w:rPr>
        <w:t>。通过二级市场以集中竞价的方式回购公司部分社会公众股，本次回购的股份将依法予以注销并相应减少注册资本。回购股份的价格不超过人民币</w:t>
      </w:r>
      <w:r>
        <w:rPr>
          <w:rFonts w:hint="eastAsia" w:ascii="宋体" w:hAnsi="宋体"/>
          <w:bCs/>
          <w:sz w:val="24"/>
          <w:lang w:val="en-US" w:eastAsia="zh-CN"/>
        </w:rPr>
        <w:t>10</w:t>
      </w:r>
      <w:r>
        <w:rPr>
          <w:rFonts w:hint="eastAsia" w:ascii="宋体" w:hAnsi="宋体"/>
          <w:bCs/>
          <w:sz w:val="24"/>
        </w:rPr>
        <w:t>元/股，回购期限自股东大会审议通过回购方案之日起6个月内。</w:t>
      </w:r>
      <w:r>
        <w:rPr>
          <w:rFonts w:ascii="宋体" w:hAnsi="宋体" w:eastAsia="宋体" w:cs="宋体"/>
          <w:sz w:val="24"/>
          <w:szCs w:val="24"/>
        </w:rPr>
        <w:t xml:space="preserve"> </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根据《公司法》、《深圳证券交易所上市公司回购股份实施细则》等相关法律法规的规定，公司特此通知债权人，债权人自本公告登报之日起45日内，有权凭有效债权证明文件及相关凭证向本公司要求清偿债务或要求本公司提供相应担保。债权人如逾期未向本公司申报债权，不会因此影响其债权的有效性，相关债务（义务）将由本公司根据原债权文件的约定继续履行。</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债权人可采用信函或传真的方式申报，具体方式如下：</w:t>
      </w:r>
    </w:p>
    <w:p>
      <w:pPr>
        <w:numPr>
          <w:ilvl w:val="0"/>
          <w:numId w:val="1"/>
        </w:numPr>
        <w:spacing w:line="360" w:lineRule="auto"/>
        <w:ind w:firstLine="480"/>
        <w:rPr>
          <w:rFonts w:ascii="宋体" w:hAnsi="宋体" w:eastAsia="宋体" w:cs="宋体"/>
          <w:sz w:val="24"/>
          <w:szCs w:val="24"/>
        </w:rPr>
      </w:pPr>
      <w:r>
        <w:rPr>
          <w:rFonts w:hint="eastAsia" w:ascii="宋体" w:hAnsi="宋体" w:eastAsia="宋体" w:cs="宋体"/>
          <w:sz w:val="24"/>
          <w:szCs w:val="24"/>
        </w:rPr>
        <w:t>申报时间：</w:t>
      </w:r>
    </w:p>
    <w:p>
      <w:pPr>
        <w:spacing w:line="360" w:lineRule="auto"/>
        <w:ind w:left="420" w:leftChars="200" w:firstLine="0" w:firstLineChars="0"/>
        <w:rPr>
          <w:rFonts w:ascii="宋体" w:hAnsi="宋体" w:eastAsia="宋体" w:cs="宋体"/>
          <w:sz w:val="24"/>
          <w:szCs w:val="24"/>
        </w:rPr>
      </w:pPr>
      <w:r>
        <w:rPr>
          <w:rFonts w:hint="eastAsia" w:ascii="宋体" w:hAnsi="宋体" w:eastAsia="宋体" w:cs="宋体"/>
          <w:sz w:val="24"/>
          <w:szCs w:val="24"/>
          <w:lang w:val="en-US" w:eastAsia="zh-CN"/>
        </w:rPr>
        <w:t>2021</w:t>
      </w:r>
      <w:r>
        <w:rPr>
          <w:rFonts w:hint="eastAsia" w:ascii="宋体" w:hAnsi="宋体" w:eastAsia="宋体" w:cs="宋体"/>
          <w:sz w:val="24"/>
          <w:szCs w:val="24"/>
        </w:rPr>
        <w:t>年</w:t>
      </w:r>
      <w:r>
        <w:rPr>
          <w:rFonts w:hint="eastAsia" w:ascii="宋体" w:hAnsi="宋体" w:eastAsia="宋体" w:cs="宋体"/>
          <w:sz w:val="24"/>
          <w:szCs w:val="24"/>
          <w:lang w:val="en-US" w:eastAsia="zh-CN"/>
        </w:rPr>
        <w:t>1</w:t>
      </w:r>
      <w:r>
        <w:rPr>
          <w:rFonts w:hint="eastAsia" w:ascii="宋体" w:hAnsi="宋体" w:eastAsia="宋体" w:cs="宋体"/>
          <w:sz w:val="24"/>
          <w:szCs w:val="24"/>
        </w:rPr>
        <w:t>月</w:t>
      </w:r>
      <w:r>
        <w:rPr>
          <w:rFonts w:hint="eastAsia" w:ascii="宋体" w:hAnsi="宋体" w:eastAsia="宋体" w:cs="宋体"/>
          <w:sz w:val="24"/>
          <w:szCs w:val="24"/>
          <w:lang w:val="en-US" w:eastAsia="zh-CN"/>
        </w:rPr>
        <w:t>11</w:t>
      </w:r>
      <w:r>
        <w:rPr>
          <w:rFonts w:hint="eastAsia" w:ascii="宋体" w:hAnsi="宋体" w:eastAsia="宋体" w:cs="宋体"/>
          <w:sz w:val="24"/>
          <w:szCs w:val="24"/>
        </w:rPr>
        <w:t>日至</w:t>
      </w:r>
      <w:r>
        <w:rPr>
          <w:rFonts w:hint="eastAsia" w:ascii="宋体" w:hAnsi="宋体" w:eastAsia="宋体" w:cs="宋体"/>
          <w:sz w:val="24"/>
          <w:szCs w:val="24"/>
          <w:lang w:val="en-US" w:eastAsia="zh-CN"/>
        </w:rPr>
        <w:t>2021</w:t>
      </w:r>
      <w:r>
        <w:rPr>
          <w:rFonts w:hint="eastAsia" w:ascii="宋体" w:hAnsi="宋体" w:eastAsia="宋体" w:cs="宋体"/>
          <w:sz w:val="24"/>
          <w:szCs w:val="24"/>
        </w:rPr>
        <w:t>年</w:t>
      </w:r>
      <w:r>
        <w:rPr>
          <w:rFonts w:hint="eastAsia" w:ascii="宋体" w:hAnsi="宋体" w:eastAsia="宋体" w:cs="宋体"/>
          <w:sz w:val="24"/>
          <w:szCs w:val="24"/>
          <w:lang w:val="en-US" w:eastAsia="zh-CN"/>
        </w:rPr>
        <w:t>2</w:t>
      </w:r>
      <w:r>
        <w:rPr>
          <w:rFonts w:hint="eastAsia" w:ascii="宋体" w:hAnsi="宋体" w:eastAsia="宋体" w:cs="宋体"/>
          <w:sz w:val="24"/>
          <w:szCs w:val="24"/>
        </w:rPr>
        <w:t>月</w:t>
      </w:r>
      <w:r>
        <w:rPr>
          <w:rFonts w:hint="eastAsia" w:ascii="宋体" w:hAnsi="宋体" w:eastAsia="宋体" w:cs="宋体"/>
          <w:sz w:val="24"/>
          <w:szCs w:val="24"/>
          <w:lang w:val="en-US" w:eastAsia="zh-CN"/>
        </w:rPr>
        <w:t>24</w:t>
      </w:r>
      <w:bookmarkStart w:id="0" w:name="_GoBack"/>
      <w:bookmarkEnd w:id="0"/>
      <w:r>
        <w:rPr>
          <w:rFonts w:hint="eastAsia" w:ascii="宋体" w:hAnsi="宋体" w:eastAsia="宋体" w:cs="宋体"/>
          <w:sz w:val="24"/>
          <w:szCs w:val="24"/>
        </w:rPr>
        <w:t>日，每日8:00—11:</w:t>
      </w:r>
      <w:r>
        <w:rPr>
          <w:rFonts w:hint="eastAsia" w:ascii="宋体" w:hAnsi="宋体" w:eastAsia="宋体" w:cs="宋体"/>
          <w:sz w:val="24"/>
          <w:szCs w:val="24"/>
          <w:lang w:val="en-US" w:eastAsia="zh-CN"/>
        </w:rPr>
        <w:t>00</w:t>
      </w:r>
      <w:r>
        <w:rPr>
          <w:rFonts w:hint="eastAsia" w:ascii="宋体" w:hAnsi="宋体" w:eastAsia="宋体" w:cs="宋体"/>
          <w:sz w:val="24"/>
          <w:szCs w:val="24"/>
        </w:rPr>
        <w:t>、13:00—17:00；</w:t>
      </w:r>
    </w:p>
    <w:p>
      <w:pPr>
        <w:numPr>
          <w:ilvl w:val="0"/>
          <w:numId w:val="1"/>
        </w:numPr>
        <w:spacing w:line="360" w:lineRule="auto"/>
        <w:ind w:firstLine="480"/>
        <w:rPr>
          <w:rFonts w:ascii="宋体" w:hAnsi="宋体"/>
          <w:sz w:val="24"/>
        </w:rPr>
      </w:pPr>
      <w:r>
        <w:rPr>
          <w:rFonts w:hint="eastAsia" w:ascii="宋体" w:hAnsi="宋体" w:eastAsia="宋体" w:cs="宋体"/>
          <w:sz w:val="24"/>
          <w:szCs w:val="24"/>
        </w:rPr>
        <w:t>申报地点及申报材料送达地点：</w:t>
      </w:r>
      <w:r>
        <w:rPr>
          <w:rFonts w:hint="eastAsia" w:ascii="宋体" w:hAnsi="宋体"/>
          <w:sz w:val="24"/>
        </w:rPr>
        <w:t>浙江省德清县阜溪街道临溪街588号公司证券部</w:t>
      </w:r>
    </w:p>
    <w:p>
      <w:pPr>
        <w:spacing w:line="360" w:lineRule="auto"/>
        <w:ind w:left="420" w:leftChars="200" w:firstLine="0" w:firstLineChars="0"/>
        <w:rPr>
          <w:rFonts w:ascii="宋体" w:hAnsi="宋体" w:eastAsia="宋体" w:cs="宋体"/>
          <w:sz w:val="24"/>
          <w:szCs w:val="24"/>
        </w:rPr>
      </w:pPr>
      <w:r>
        <w:rPr>
          <w:rFonts w:hint="eastAsia" w:ascii="宋体" w:hAnsi="宋体" w:eastAsia="宋体" w:cs="宋体"/>
          <w:sz w:val="24"/>
          <w:szCs w:val="24"/>
        </w:rPr>
        <w:t>联系人：朱丹莎</w:t>
      </w:r>
      <w:r>
        <w:rPr>
          <w:rFonts w:hint="eastAsia" w:ascii="宋体" w:hAnsi="宋体" w:eastAsia="宋体" w:cs="宋体"/>
          <w:sz w:val="24"/>
          <w:szCs w:val="24"/>
        </w:rPr>
        <w:br w:type="textWrapping"/>
      </w:r>
      <w:r>
        <w:rPr>
          <w:rFonts w:hint="eastAsia" w:ascii="宋体" w:hAnsi="宋体" w:eastAsia="宋体" w:cs="宋体"/>
          <w:sz w:val="24"/>
          <w:szCs w:val="24"/>
        </w:rPr>
        <w:t>邮政编码：313201</w:t>
      </w:r>
      <w:r>
        <w:rPr>
          <w:rFonts w:hint="eastAsia" w:ascii="宋体" w:hAnsi="宋体" w:eastAsia="宋体" w:cs="宋体"/>
          <w:sz w:val="24"/>
          <w:szCs w:val="24"/>
        </w:rPr>
        <w:br w:type="textWrapping"/>
      </w:r>
      <w:r>
        <w:rPr>
          <w:rFonts w:hint="eastAsia" w:ascii="宋体" w:hAnsi="宋体" w:eastAsia="宋体" w:cs="宋体"/>
          <w:sz w:val="24"/>
          <w:szCs w:val="24"/>
        </w:rPr>
        <w:t>联系电话：0572-8405635</w:t>
      </w:r>
      <w:r>
        <w:rPr>
          <w:rFonts w:hint="eastAsia" w:ascii="宋体" w:hAnsi="宋体" w:eastAsia="宋体" w:cs="宋体"/>
          <w:sz w:val="24"/>
          <w:szCs w:val="24"/>
        </w:rPr>
        <w:br w:type="textWrapping"/>
      </w:r>
      <w:r>
        <w:rPr>
          <w:rFonts w:hint="eastAsia" w:ascii="宋体" w:hAnsi="宋体" w:eastAsia="宋体" w:cs="宋体"/>
          <w:sz w:val="24"/>
          <w:szCs w:val="24"/>
        </w:rPr>
        <w:t>电子邮箱：zds@dhwooden.com</w:t>
      </w:r>
      <w:r>
        <w:rPr>
          <w:rFonts w:hint="eastAsia" w:ascii="宋体" w:hAnsi="宋体" w:eastAsia="宋体" w:cs="宋体"/>
          <w:sz w:val="24"/>
          <w:szCs w:val="24"/>
        </w:rPr>
        <w:br w:type="textWrapping"/>
      </w:r>
      <w:r>
        <w:rPr>
          <w:rFonts w:hint="eastAsia" w:ascii="宋体" w:hAnsi="宋体" w:eastAsia="宋体" w:cs="宋体"/>
          <w:sz w:val="24"/>
          <w:szCs w:val="24"/>
        </w:rPr>
        <w:t>3、申报所需材料</w:t>
      </w:r>
    </w:p>
    <w:p>
      <w:pPr>
        <w:spacing w:line="360" w:lineRule="auto"/>
        <w:ind w:firstLine="420" w:firstLineChars="175"/>
        <w:rPr>
          <w:rFonts w:ascii="宋体" w:hAnsi="宋体" w:eastAsia="宋体" w:cs="宋体"/>
          <w:sz w:val="24"/>
          <w:szCs w:val="24"/>
        </w:rPr>
      </w:pPr>
      <w:r>
        <w:rPr>
          <w:rFonts w:hint="eastAsia" w:ascii="宋体" w:hAnsi="宋体" w:eastAsia="宋体" w:cs="宋体"/>
          <w:sz w:val="24"/>
          <w:szCs w:val="24"/>
        </w:rPr>
        <w:t>公司债权人可持证明债权债务关系存在的合同、协议及其他凭证的原件及复印件到公司申报债权。</w:t>
      </w:r>
    </w:p>
    <w:p>
      <w:pPr>
        <w:spacing w:line="360" w:lineRule="auto"/>
        <w:ind w:firstLine="420" w:firstLineChars="175"/>
        <w:rPr>
          <w:rFonts w:ascii="宋体" w:hAnsi="宋体" w:eastAsia="宋体" w:cs="宋体"/>
          <w:sz w:val="24"/>
          <w:szCs w:val="24"/>
        </w:rPr>
      </w:pPr>
      <w:r>
        <w:rPr>
          <w:rFonts w:hint="eastAsia" w:ascii="宋体" w:hAnsi="宋体" w:eastAsia="宋体" w:cs="宋体"/>
          <w:sz w:val="24"/>
          <w:szCs w:val="24"/>
        </w:rPr>
        <w:t>债权人为法人的，需同时携带法人营业执照副本原件及复印件、法定代表人身份证明文件；委托他人申报的，除上述文件外，还需携带法定代表人授权委托书和代理人有效身份证件的原件及复印件。</w:t>
      </w:r>
    </w:p>
    <w:p>
      <w:pPr>
        <w:spacing w:line="360" w:lineRule="auto"/>
        <w:ind w:firstLine="420" w:firstLineChars="175"/>
        <w:rPr>
          <w:rFonts w:hint="eastAsia" w:ascii="宋体" w:hAnsi="宋体" w:eastAsia="宋体" w:cs="宋体"/>
          <w:sz w:val="24"/>
          <w:szCs w:val="24"/>
        </w:rPr>
      </w:pPr>
      <w:r>
        <w:rPr>
          <w:rFonts w:hint="eastAsia" w:ascii="宋体" w:hAnsi="宋体" w:eastAsia="宋体" w:cs="宋体"/>
          <w:sz w:val="24"/>
          <w:szCs w:val="24"/>
        </w:rPr>
        <w:t>债权人为自然人的，需同时携带有效身份证件的原件及复印件；委托他人申报的，除上述文件外，还需携带授权委托书和代理人有效身份证件的原件及复印件。</w:t>
      </w:r>
    </w:p>
    <w:p>
      <w:pPr>
        <w:spacing w:line="360" w:lineRule="auto"/>
        <w:ind w:firstLine="420" w:firstLineChars="175"/>
        <w:rPr>
          <w:rFonts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其它：</w:t>
      </w:r>
    </w:p>
    <w:p>
      <w:pPr>
        <w:spacing w:line="36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（1）以邮寄方式申报的，申报日期以寄出邮戳日为准；</w:t>
      </w:r>
    </w:p>
    <w:p>
      <w:pPr>
        <w:spacing w:line="360" w:lineRule="auto"/>
        <w:ind w:left="0" w:leftChars="0" w:firstLine="480" w:firstLineChars="200"/>
        <w:rPr>
          <w:rFonts w:ascii="宋体" w:hAnsi="宋体" w:eastAsia="宋体" w:cs="宋体"/>
          <w:sz w:val="24"/>
          <w:szCs w:val="24"/>
        </w:rPr>
      </w:pPr>
      <w:r>
        <w:rPr>
          <w:rFonts w:hint="eastAsia" w:ascii="宋体" w:hAnsi="宋体" w:eastAsia="宋体" w:cs="宋体"/>
          <w:sz w:val="24"/>
          <w:szCs w:val="24"/>
        </w:rPr>
        <w:t>（2）以传真或邮件方式申报的，申报日期以公司相应系统收到文件日为准，请注明“申报债权” 字样。</w:t>
      </w:r>
      <w:r>
        <w:rPr>
          <w:rFonts w:ascii="宋体" w:hAnsi="宋体" w:eastAsia="宋体" w:cs="宋体"/>
          <w:sz w:val="24"/>
          <w:szCs w:val="24"/>
        </w:rPr>
        <w:t xml:space="preserve"> </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特此公告。</w:t>
      </w:r>
    </w:p>
    <w:p>
      <w:pPr>
        <w:spacing w:line="360" w:lineRule="auto"/>
        <w:ind w:firstLine="480"/>
        <w:rPr>
          <w:rFonts w:hint="eastAsia" w:ascii="宋体" w:hAnsi="宋体" w:eastAsia="宋体" w:cs="宋体"/>
          <w:sz w:val="24"/>
          <w:szCs w:val="24"/>
        </w:rPr>
      </w:pPr>
    </w:p>
    <w:p>
      <w:pPr>
        <w:spacing w:line="360" w:lineRule="auto"/>
        <w:ind w:firstLine="480"/>
        <w:rPr>
          <w:rFonts w:ascii="宋体" w:hAnsi="宋体" w:eastAsia="宋体" w:cs="宋体"/>
          <w:sz w:val="24"/>
          <w:szCs w:val="24"/>
        </w:rPr>
      </w:pPr>
    </w:p>
    <w:p>
      <w:pPr>
        <w:spacing w:line="360" w:lineRule="auto"/>
        <w:ind w:firstLine="480"/>
        <w:jc w:val="right"/>
        <w:rPr>
          <w:rFonts w:ascii="宋体" w:hAnsi="宋体" w:eastAsia="宋体" w:cs="宋体"/>
          <w:sz w:val="24"/>
        </w:rPr>
      </w:pPr>
      <w:r>
        <w:rPr>
          <w:rFonts w:hint="eastAsia" w:ascii="宋体" w:hAnsi="宋体" w:eastAsia="宋体" w:cs="宋体"/>
          <w:sz w:val="24"/>
        </w:rPr>
        <w:t>德华兔宝宝装饰新材股份有限公司</w:t>
      </w:r>
    </w:p>
    <w:p>
      <w:pPr>
        <w:spacing w:line="360" w:lineRule="auto"/>
        <w:ind w:firstLine="6600" w:firstLineChars="2750"/>
        <w:rPr>
          <w:rFonts w:ascii="宋体" w:hAnsi="宋体" w:eastAsia="宋体" w:cs="宋体"/>
          <w:sz w:val="24"/>
        </w:rPr>
      </w:pPr>
      <w:r>
        <w:rPr>
          <w:rFonts w:hint="eastAsia" w:ascii="宋体" w:hAnsi="宋体" w:eastAsia="宋体" w:cs="宋体"/>
          <w:sz w:val="24"/>
        </w:rPr>
        <w:t>董 事 会</w:t>
      </w:r>
    </w:p>
    <w:p>
      <w:pPr>
        <w:spacing w:line="360" w:lineRule="auto"/>
        <w:ind w:firstLine="480"/>
      </w:pP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t xml:space="preserve">  </w:t>
      </w:r>
      <w:r>
        <w:rPr>
          <w:rFonts w:hint="eastAsia" w:ascii="宋体" w:hAnsi="宋体" w:eastAsia="宋体" w:cs="宋体"/>
          <w:sz w:val="24"/>
          <w:lang w:val="en-US" w:eastAsia="zh-CN"/>
        </w:rPr>
        <w:t>2021</w:t>
      </w:r>
      <w:r>
        <w:rPr>
          <w:rFonts w:hint="eastAsia" w:ascii="宋体" w:hAnsi="宋体" w:eastAsia="宋体" w:cs="宋体"/>
          <w:sz w:val="24"/>
        </w:rPr>
        <w:t>年</w:t>
      </w:r>
      <w:r>
        <w:rPr>
          <w:rFonts w:hint="eastAsia" w:ascii="宋体" w:hAnsi="宋体" w:eastAsia="宋体" w:cs="宋体"/>
          <w:sz w:val="24"/>
          <w:lang w:val="en-US" w:eastAsia="zh-CN"/>
        </w:rPr>
        <w:t>1</w:t>
      </w:r>
      <w:r>
        <w:rPr>
          <w:rFonts w:hint="eastAsia" w:ascii="宋体" w:hAnsi="宋体" w:eastAsia="宋体" w:cs="宋体"/>
          <w:sz w:val="24"/>
        </w:rPr>
        <w:t>月</w:t>
      </w:r>
      <w:r>
        <w:rPr>
          <w:rFonts w:hint="eastAsia" w:ascii="宋体" w:hAnsi="宋体" w:eastAsia="宋体" w:cs="宋体"/>
          <w:sz w:val="24"/>
          <w:lang w:val="en-US" w:eastAsia="zh-CN"/>
        </w:rPr>
        <w:t>11</w:t>
      </w:r>
      <w:r>
        <w:rPr>
          <w:rFonts w:hint="eastAsia" w:ascii="宋体" w:hAnsi="宋体" w:eastAsia="宋体" w:cs="宋体"/>
          <w:sz w:val="24"/>
        </w:rPr>
        <w:t>日</w:t>
      </w:r>
    </w:p>
    <w:p>
      <w:pPr>
        <w:ind w:firstLine="480"/>
        <w:rPr>
          <w:rFonts w:ascii="宋体" w:hAnsi="宋体" w:eastAsia="宋体" w:cs="宋体"/>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418" w:right="1361" w:bottom="1418"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altName w:val="Arial"/>
    <w:panose1 w:val="00000000000000000000"/>
    <w:charset w:val="00"/>
    <w:family w:val="auto"/>
    <w:pitch w:val="default"/>
    <w:sig w:usb0="00000000"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DD49FE"/>
    <w:multiLevelType w:val="singleLevel"/>
    <w:tmpl w:val="B7DD49F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7B84996"/>
    <w:rsid w:val="00683D61"/>
    <w:rsid w:val="00C257EF"/>
    <w:rsid w:val="00C31D09"/>
    <w:rsid w:val="07B84996"/>
    <w:rsid w:val="1BEB6CC0"/>
    <w:rsid w:val="1C477827"/>
    <w:rsid w:val="29FD2031"/>
    <w:rsid w:val="30231C38"/>
    <w:rsid w:val="409D6F4C"/>
    <w:rsid w:val="446310D0"/>
    <w:rsid w:val="4C4A79AD"/>
    <w:rsid w:val="588312CF"/>
    <w:rsid w:val="60AF758A"/>
    <w:rsid w:val="63CB3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00" w:lineRule="exac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spacing w:line="240" w:lineRule="atLeast"/>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da"/>
    <w:basedOn w:val="5"/>
    <w:qFormat/>
    <w:uiPriority w:val="0"/>
  </w:style>
  <w:style w:type="character" w:customStyle="1" w:styleId="7">
    <w:name w:val="fontstyle01"/>
    <w:basedOn w:val="5"/>
    <w:qFormat/>
    <w:uiPriority w:val="0"/>
    <w:rPr>
      <w:rFonts w:hint="eastAsia" w:ascii="宋体" w:hAnsi="宋体" w:eastAsia="宋体" w:cs="宋体"/>
      <w:color w:val="000000"/>
      <w:sz w:val="24"/>
      <w:szCs w:val="24"/>
    </w:rPr>
  </w:style>
  <w:style w:type="character" w:customStyle="1" w:styleId="8">
    <w:name w:val="fontstyle21"/>
    <w:basedOn w:val="5"/>
    <w:uiPriority w:val="0"/>
    <w:rPr>
      <w:rFonts w:ascii="Arial Narrow" w:hAnsi="Arial Narrow" w:eastAsia="Arial Narrow" w:cs="Arial Narrow"/>
      <w:color w:val="000000"/>
      <w:sz w:val="24"/>
      <w:szCs w:val="24"/>
    </w:rPr>
  </w:style>
  <w:style w:type="character" w:customStyle="1" w:styleId="9">
    <w:name w:val="fontstyle11"/>
    <w:basedOn w:val="5"/>
    <w:uiPriority w:val="0"/>
    <w:rPr>
      <w:rFonts w:hint="eastAsia" w:ascii="宋体" w:hAnsi="宋体" w:eastAsia="宋体" w:cs="宋体"/>
      <w:color w:val="000000"/>
      <w:sz w:val="24"/>
      <w:szCs w:val="24"/>
    </w:rPr>
  </w:style>
  <w:style w:type="character" w:customStyle="1" w:styleId="10">
    <w:name w:val="页眉 Char"/>
    <w:basedOn w:val="5"/>
    <w:link w:val="3"/>
    <w:qFormat/>
    <w:uiPriority w:val="0"/>
    <w:rPr>
      <w:rFonts w:asciiTheme="minorHAnsi" w:hAnsiTheme="minorHAnsi" w:eastAsiaTheme="minorEastAsia" w:cstheme="minorBidi"/>
      <w:kern w:val="2"/>
      <w:sz w:val="18"/>
      <w:szCs w:val="18"/>
    </w:rPr>
  </w:style>
  <w:style w:type="character" w:customStyle="1" w:styleId="11">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178</Words>
  <Characters>1021</Characters>
  <Lines>8</Lines>
  <Paragraphs>2</Paragraphs>
  <TotalTime>12</TotalTime>
  <ScaleCrop>false</ScaleCrop>
  <LinksUpToDate>false</LinksUpToDate>
  <CharactersWithSpaces>1197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2018-02-08T07:57:00Z</dcterms:created>
  <dc:creator>白首、不相离</dc:creator>
  <cp:lastModifiedBy>啥啥</cp:lastModifiedBy>
  <dcterms:modified xsi:type="dcterms:W3CDTF">2021-01-08T02:05:41Z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